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EB" w:rsidRPr="00A80AEB" w:rsidRDefault="00A80AEB" w:rsidP="00A80AEB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>RE-                              DO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>1.Nebbia e freddo, giorni lunghi e amari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                  RE-  </w:t>
      </w:r>
      <w: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 </w:t>
      </w:r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FA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 xml:space="preserve">  mentre il seme muore. Poi il prodigio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                   DO                     </w:t>
      </w:r>
      <w:proofErr w:type="spellStart"/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>SIb</w:t>
      </w:r>
      <w:proofErr w:type="spellEnd"/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 xml:space="preserve">  antico e sempre nuovo del primo filo d'erba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         FA          DO       RE-        FA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 xml:space="preserve">  e nel vento dell'estate ondeggiano le spighe: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    DO        LA</w:t>
      </w:r>
      <w: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   </w:t>
      </w:r>
      <w:bookmarkStart w:id="0" w:name="_GoBack"/>
      <w:bookmarkEnd w:id="0"/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 RE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 xml:space="preserve">  avremo ancora pane.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SOL  RE    SOL  RE    DO      SOL               LA4 LA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>Benedici, o Signore, questa offerta che portiamo a  te.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  <w:t xml:space="preserve"> SOL   RE   SI-    FA#-  MI       SOL      RE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>Facci uno come il pane che anche oggi hai dato a noi.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color w:val="FF0000"/>
          <w:sz w:val="22"/>
          <w:szCs w:val="22"/>
        </w:rPr>
      </w:pP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 xml:space="preserve">2.Nei filari, dopo il lungo inverno fremono le viti. 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 xml:space="preserve">  La rugiada avvolge nel silenzio i primi tralci verdi,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 xml:space="preserve">  poi  i colori dell'autunno coi grappoli maturi: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 xml:space="preserve">  avremo ancora vino.</w:t>
      </w: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</w:p>
    <w:p w:rsidR="00D44145" w:rsidRPr="00D44145" w:rsidRDefault="00D44145" w:rsidP="00D44145">
      <w:pPr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>Benedici, o Signore, questa offerta che portiamo a te.</w:t>
      </w:r>
    </w:p>
    <w:p w:rsidR="0033276B" w:rsidRPr="00D44145" w:rsidRDefault="00D44145" w:rsidP="00D44145">
      <w:r w:rsidRPr="00D44145">
        <w:rPr>
          <w:rStyle w:val="StrongEmphasis"/>
          <w:rFonts w:ascii="Arial" w:hAnsi="Arial"/>
          <w:b w:val="0"/>
          <w:bCs w:val="0"/>
          <w:sz w:val="22"/>
          <w:szCs w:val="22"/>
        </w:rPr>
        <w:t>Facci uno come il vino che anche oggi hai dato a noi.</w:t>
      </w:r>
    </w:p>
    <w:sectPr w:rsidR="0033276B" w:rsidRPr="00D44145" w:rsidSect="00C642CF">
      <w:headerReference w:type="default" r:id="rId7"/>
      <w:pgSz w:w="8391" w:h="11906"/>
      <w:pgMar w:top="1559" w:right="169" w:bottom="284" w:left="1985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CB" w:rsidRDefault="00750FCB">
      <w:r>
        <w:separator/>
      </w:r>
    </w:p>
  </w:endnote>
  <w:endnote w:type="continuationSeparator" w:id="0">
    <w:p w:rsidR="00750FCB" w:rsidRDefault="0075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CB" w:rsidRDefault="00750FCB">
      <w:r>
        <w:rPr>
          <w:color w:val="000000"/>
        </w:rPr>
        <w:separator/>
      </w:r>
    </w:p>
  </w:footnote>
  <w:footnote w:type="continuationSeparator" w:id="0">
    <w:p w:rsidR="00750FCB" w:rsidRDefault="0075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84" w:rsidRPr="00AF7784" w:rsidRDefault="00AF7784" w:rsidP="00D44145">
    <w:pPr>
      <w:pStyle w:val="Titolo1"/>
      <w:rPr>
        <w:rStyle w:val="StrongEmphasis"/>
        <w:b/>
        <w:bCs/>
      </w:rPr>
    </w:pPr>
    <w:r w:rsidRPr="00AF7784">
      <w:rPr>
        <w:noProof/>
        <w:sz w:val="200"/>
      </w:rPr>
      <w:drawing>
        <wp:anchor distT="0" distB="0" distL="114300" distR="114300" simplePos="0" relativeHeight="251658240" behindDoc="0" locked="0" layoutInCell="1" allowOverlap="1" wp14:anchorId="55FECA46" wp14:editId="2AA2B659">
          <wp:simplePos x="0" y="0"/>
          <wp:positionH relativeFrom="column">
            <wp:posOffset>-990600</wp:posOffset>
          </wp:positionH>
          <wp:positionV relativeFrom="paragraph">
            <wp:posOffset>-10795</wp:posOffset>
          </wp:positionV>
          <wp:extent cx="699135" cy="854075"/>
          <wp:effectExtent l="0" t="0" r="5715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ro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trongEmphasis"/>
        <w:iCs/>
      </w:rPr>
      <w:tab/>
    </w:r>
    <w:r w:rsidR="00D44145" w:rsidRPr="00D44145">
      <w:rPr>
        <w:rStyle w:val="StrongEmphasis"/>
        <w:b/>
        <w:bCs/>
      </w:rPr>
      <w:t xml:space="preserve">Benedici, </w:t>
    </w:r>
    <w:r w:rsidR="00D44145">
      <w:rPr>
        <w:rStyle w:val="StrongEmphasis"/>
        <w:b/>
        <w:bCs/>
      </w:rPr>
      <w:t>oh</w:t>
    </w:r>
    <w:r w:rsidR="00D44145" w:rsidRPr="00D44145">
      <w:rPr>
        <w:rStyle w:val="StrongEmphasis"/>
        <w:b/>
        <w:bCs/>
      </w:rPr>
      <w:t xml:space="preserve"> Signore</w:t>
    </w:r>
  </w:p>
  <w:p w:rsidR="00B022DD" w:rsidRDefault="00302218" w:rsidP="00AF7784">
    <w:pPr>
      <w:pStyle w:val="Textbody"/>
      <w:jc w:val="center"/>
    </w:pPr>
    <w:r>
      <w:rPr>
        <w:rFonts w:ascii="Calibri" w:hAnsi="Calibri"/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F311B" wp14:editId="10EBC5D5">
              <wp:simplePos x="0" y="0"/>
              <wp:positionH relativeFrom="column">
                <wp:posOffset>-1260475</wp:posOffset>
              </wp:positionH>
              <wp:positionV relativeFrom="paragraph">
                <wp:posOffset>296214</wp:posOffset>
              </wp:positionV>
              <wp:extent cx="5303520" cy="0"/>
              <wp:effectExtent l="0" t="0" r="1143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9.25pt,23.3pt" to="318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" strokecolor="#4579b8 [3044]"/>
          </w:pict>
        </mc:Fallback>
      </mc:AlternateContent>
    </w:r>
    <w:r w:rsidR="00770F4A">
      <w:rPr>
        <w:rStyle w:val="StrongEmphasis"/>
        <w:rFonts w:ascii="Calibri" w:hAnsi="Calibri"/>
        <w:i/>
        <w:iCs/>
        <w:sz w:val="20"/>
        <w:szCs w:val="20"/>
      </w:rPr>
      <w:t>Coro Parrocchiale della Cattedrale</w:t>
    </w:r>
    <w:r w:rsidR="00AF7784">
      <w:rPr>
        <w:rStyle w:val="StrongEmphasis"/>
        <w:rFonts w:ascii="Calibri" w:hAnsi="Calibri"/>
        <w:i/>
        <w:iCs/>
        <w:sz w:val="20"/>
        <w:szCs w:val="20"/>
      </w:rPr>
      <w:t xml:space="preserve"> di Pescia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276B"/>
    <w:rsid w:val="000B47CB"/>
    <w:rsid w:val="001F2072"/>
    <w:rsid w:val="00302218"/>
    <w:rsid w:val="0033276B"/>
    <w:rsid w:val="00542BA1"/>
    <w:rsid w:val="005D7151"/>
    <w:rsid w:val="006917C0"/>
    <w:rsid w:val="006C5A0F"/>
    <w:rsid w:val="00750FCB"/>
    <w:rsid w:val="00770F4A"/>
    <w:rsid w:val="00A80AEB"/>
    <w:rsid w:val="00AF7784"/>
    <w:rsid w:val="00C642CF"/>
    <w:rsid w:val="00D44145"/>
    <w:rsid w:val="00F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44145"/>
    <w:pPr>
      <w:keepNext/>
      <w:keepLines/>
      <w:pBdr>
        <w:bottom w:val="single" w:sz="12" w:space="1" w:color="auto"/>
      </w:pBdr>
      <w:tabs>
        <w:tab w:val="center" w:pos="2919"/>
        <w:tab w:val="left" w:pos="5071"/>
      </w:tabs>
      <w:spacing w:before="240"/>
      <w:outlineLvl w:val="0"/>
    </w:pPr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3345"/>
        <w:tab w:val="right" w:pos="669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Pidipagina">
    <w:name w:val="footer"/>
    <w:basedOn w:val="Normale"/>
    <w:link w:val="PidipaginaCarattere"/>
    <w:uiPriority w:val="99"/>
    <w:unhideWhenUsed/>
    <w:rsid w:val="00AF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7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78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784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4145"/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44145"/>
    <w:pPr>
      <w:keepNext/>
      <w:keepLines/>
      <w:pBdr>
        <w:bottom w:val="single" w:sz="12" w:space="1" w:color="auto"/>
      </w:pBdr>
      <w:tabs>
        <w:tab w:val="center" w:pos="2919"/>
        <w:tab w:val="left" w:pos="5071"/>
      </w:tabs>
      <w:spacing w:before="240"/>
      <w:outlineLvl w:val="0"/>
    </w:pPr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3345"/>
        <w:tab w:val="right" w:pos="669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Pidipagina">
    <w:name w:val="footer"/>
    <w:basedOn w:val="Normale"/>
    <w:link w:val="PidipaginaCarattere"/>
    <w:uiPriority w:val="99"/>
    <w:unhideWhenUsed/>
    <w:rsid w:val="00AF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7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78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784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4145"/>
    <w:rPr>
      <w:rFonts w:ascii="Calibri" w:eastAsiaTheme="majorEastAsia" w:hAnsi="Calibri" w:cstheme="majorBidi"/>
      <w:b/>
      <w:bCs/>
      <w:smallCaps/>
      <w:color w:val="365F91" w:themeColor="accent1" w:themeShade="BF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</cp:lastModifiedBy>
  <cp:revision>2</cp:revision>
  <cp:lastPrinted>2011-08-29T11:07:00Z</cp:lastPrinted>
  <dcterms:created xsi:type="dcterms:W3CDTF">2011-08-29T14:46:00Z</dcterms:created>
  <dcterms:modified xsi:type="dcterms:W3CDTF">2011-08-29T14:46:00Z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